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77" w:rsidRPr="00405C77" w:rsidRDefault="00405C77" w:rsidP="00405C7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05C77">
        <w:rPr>
          <w:rFonts w:ascii="Times New Roman" w:hAnsi="Times New Roman" w:cs="Times New Roman"/>
          <w:b/>
          <w:lang w:val="uk-UA"/>
        </w:rPr>
        <w:t>Тести зі спортивної медицини</w:t>
      </w:r>
    </w:p>
    <w:p w:rsidR="00405C77" w:rsidRPr="00405C77" w:rsidRDefault="00405C77" w:rsidP="00405C7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05C77">
        <w:rPr>
          <w:rFonts w:ascii="Times New Roman" w:hAnsi="Times New Roman" w:cs="Times New Roman"/>
          <w:b/>
          <w:lang w:val="uk-UA"/>
        </w:rPr>
        <w:t xml:space="preserve">4 курс 2 модуль </w:t>
      </w:r>
    </w:p>
    <w:p w:rsidR="00405C77" w:rsidRPr="00405C77" w:rsidRDefault="00405C77" w:rsidP="00405C7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405C77">
        <w:rPr>
          <w:rFonts w:ascii="Times New Roman" w:hAnsi="Times New Roman" w:cs="Times New Roman"/>
          <w:b/>
          <w:lang w:val="uk-UA"/>
        </w:rPr>
        <w:t xml:space="preserve">варіант 2 </w:t>
      </w:r>
    </w:p>
    <w:p w:rsidR="00405C77" w:rsidRPr="00405C77" w:rsidRDefault="00405C77" w:rsidP="00405C7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405C77">
        <w:rPr>
          <w:rFonts w:ascii="Times New Roman" w:hAnsi="Times New Roman" w:cs="Times New Roman"/>
          <w:lang w:val="uk-UA"/>
        </w:rPr>
        <w:t>Асфіктичний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тип втоплення у спортсменів супроводжується набряком легень: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rPr>
          <w:trHeight w:val="90"/>
        </w:trPr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завжди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не супроводжується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тільки в морській воді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тільки у дітей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2. Найчастішою у спортсменів є ступінь важкості пошкоджень: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важка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легка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середня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всі відповіді правильні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3. Гострий </w:t>
      </w:r>
      <w:proofErr w:type="spellStart"/>
      <w:r w:rsidRPr="00405C77">
        <w:rPr>
          <w:rFonts w:ascii="Times New Roman" w:hAnsi="Times New Roman" w:cs="Times New Roman"/>
          <w:lang w:val="uk-UA"/>
        </w:rPr>
        <w:t>гіпоглікемічний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стан найчастіше зустрічається у видах спорту, пов’язаних з: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сили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швидкісно-силових якостей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швидкісної витривалості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тренуванням витривалості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4. Для зменшення гемартрозу гомілкового суглобу при його ушкодженні потрібно провести: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охолодження ділянки суглобу та накладання фіксуючої пов’язки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прийняти гарячу ніжну ванну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накладання гіпсової лангети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зробити масаж суглоба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5. Основні ознаки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перетренованості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проявляються у функціональних порушеннях: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центральній нервовій системі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кишково-шлунковому тракті;</w:t>
            </w:r>
          </w:p>
        </w:tc>
      </w:tr>
      <w:tr w:rsidR="00405C77" w:rsidRPr="00405C77" w:rsidTr="009D4BC9">
        <w:trPr>
          <w:trHeight w:val="136"/>
        </w:trPr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опірно-рухового апарату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серцево-судинної системи;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6. Рання об’єктивна ознака 1 стадії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перетренованості</w:t>
      </w:r>
      <w:proofErr w:type="spellEnd"/>
      <w:r w:rsidRPr="00405C77">
        <w:rPr>
          <w:rFonts w:ascii="Times New Roman" w:hAnsi="Times New Roman" w:cs="Times New Roman"/>
          <w:lang w:val="uk-UA"/>
        </w:rPr>
        <w:t>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небажання тренуватися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атипові реакції системи кровообігу на під час швидкісних навантажень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порушення сну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погіршення апетиту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7. У другій стадії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перетренованності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участь у змаганнях припиняється на: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2 доби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2 тижні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2 місяці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6 місяців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8. Печінковий больовий синдром частіше зустрічається у представників: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швидкісно-силових видів спорту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у представників складно-координаційних видів спорту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жінок – спортсменок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у спортсменів які тренують переважно витривалість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9. На який час призупиняють тренування спортсмени у третій стадії </w:t>
      </w:r>
      <w:proofErr w:type="spellStart"/>
      <w:r w:rsidRPr="00405C77">
        <w:rPr>
          <w:rFonts w:ascii="Times New Roman" w:hAnsi="Times New Roman" w:cs="Times New Roman"/>
          <w:lang w:val="uk-UA"/>
        </w:rPr>
        <w:t>перетренованості</w:t>
      </w:r>
      <w:proofErr w:type="spellEnd"/>
      <w:r w:rsidRPr="00405C77">
        <w:rPr>
          <w:rFonts w:ascii="Times New Roman" w:hAnsi="Times New Roman" w:cs="Times New Roman"/>
          <w:lang w:val="uk-UA"/>
        </w:rPr>
        <w:t>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1-2 дні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1-2 тижні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1-2 місяці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на 5-6 місяців</w:t>
            </w:r>
          </w:p>
          <w:p w:rsidR="00405C77" w:rsidRPr="00405C77" w:rsidRDefault="00405C77" w:rsidP="00405C77">
            <w:pPr>
              <w:jc w:val="both"/>
              <w:rPr>
                <w:lang w:val="uk-UA"/>
              </w:rPr>
            </w:pP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10. Хронічне фізичне перенапруження частіше розвивається у періоді тренування: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підготовчому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 xml:space="preserve">в) </w:t>
            </w:r>
            <w:proofErr w:type="spellStart"/>
            <w:r w:rsidRPr="00405C77">
              <w:rPr>
                <w:lang w:val="uk-UA"/>
              </w:rPr>
              <w:t>передзмагальному</w:t>
            </w:r>
            <w:proofErr w:type="spellEnd"/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змагальному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перехідному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11. Рання ознака </w:t>
      </w:r>
      <w:proofErr w:type="spellStart"/>
      <w:r w:rsidRPr="00405C77">
        <w:rPr>
          <w:rFonts w:ascii="Times New Roman" w:hAnsi="Times New Roman" w:cs="Times New Roman"/>
          <w:lang w:val="uk-UA"/>
        </w:rPr>
        <w:t>гіпоглікемічного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стану у спортсмена: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відчуття голоду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порушення координації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б)порушення свідомості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головний біль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pStyle w:val="a3"/>
        <w:rPr>
          <w:sz w:val="24"/>
        </w:rPr>
      </w:pPr>
      <w:r w:rsidRPr="00405C77">
        <w:rPr>
          <w:sz w:val="24"/>
        </w:rPr>
        <w:t>12. Контрольні огляди спортсменів проводяться: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після проведення реабілітаційних заходів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>в) на тренувальних зборах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>б) після захворювань і травм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після тренувань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lastRenderedPageBreak/>
        <w:t>13. Визначальний механізм дії оздоровчого тренування: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а) </w:t>
            </w:r>
            <w:r w:rsidRPr="00405C77">
              <w:rPr>
                <w:bCs/>
                <w:lang w:val="uk-UA"/>
              </w:rPr>
              <w:t>підвищення рівня фізичного стану до безпечного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зменшення виваженості артеріальної гіпертензії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підвищення резервів серцево-судинної системи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вплив на вагу тіла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14. Основний показник адаптаційних змін в серцево-судинній системі під впливом фізичного тренування: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підвищення порогу толерантності під час фізичних навантажень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 xml:space="preserve">в) підвищення індексу </w:t>
            </w:r>
            <w:proofErr w:type="spellStart"/>
            <w:r w:rsidRPr="00405C77">
              <w:rPr>
                <w:lang w:val="uk-UA"/>
              </w:rPr>
              <w:t>Робінсона</w:t>
            </w:r>
            <w:proofErr w:type="spellEnd"/>
            <w:r w:rsidRPr="00405C77">
              <w:rPr>
                <w:lang w:val="uk-UA"/>
              </w:rPr>
              <w:t xml:space="preserve"> у стані спокою</w:t>
            </w:r>
          </w:p>
        </w:tc>
      </w:tr>
      <w:tr w:rsidR="00405C77" w:rsidRPr="00405C77" w:rsidTr="009D4BC9">
        <w:trPr>
          <w:trHeight w:val="90"/>
        </w:trPr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підвищення рівня споживання кисню у стані спокою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r w:rsidRPr="00405C77">
              <w:rPr>
                <w:bCs/>
                <w:lang w:val="uk-UA"/>
              </w:rPr>
              <w:t xml:space="preserve">зниження </w:t>
            </w:r>
            <w:proofErr w:type="spellStart"/>
            <w:r w:rsidRPr="00405C77">
              <w:rPr>
                <w:bCs/>
                <w:lang w:val="uk-UA"/>
              </w:rPr>
              <w:t>ЧСС</w:t>
            </w:r>
            <w:proofErr w:type="spellEnd"/>
            <w:r w:rsidRPr="00405C77">
              <w:rPr>
                <w:bCs/>
                <w:lang w:val="uk-UA"/>
              </w:rPr>
              <w:t xml:space="preserve"> у стані спокою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15. Для клінічної смерті не є характерним: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відсутність серцебиття;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звужування зіниць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 xml:space="preserve">б) ціаноз шкіри 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відсутність дихання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16. Визначте, які з перерахованих </w:t>
      </w:r>
      <w:proofErr w:type="spellStart"/>
      <w:r w:rsidRPr="00405C77">
        <w:rPr>
          <w:rFonts w:ascii="Times New Roman" w:hAnsi="Times New Roman" w:cs="Times New Roman"/>
          <w:lang w:val="uk-UA"/>
        </w:rPr>
        <w:t>морфофункціональних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змін серцево-судинної системи є ознаками тренованості організму: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>а) брадикардія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>в) гіпервентиляція легень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>б) гіпертрофія міокарда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proofErr w:type="spellStart"/>
            <w:r w:rsidRPr="00405C77">
              <w:rPr>
                <w:lang w:val="uk-UA"/>
              </w:rPr>
              <w:t>синусова</w:t>
            </w:r>
            <w:proofErr w:type="spellEnd"/>
            <w:r w:rsidRPr="00405C77">
              <w:rPr>
                <w:lang w:val="uk-UA"/>
              </w:rPr>
              <w:t xml:space="preserve"> аритмія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17. Спортивна медицина вивчає всі питання, окрім одного: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а) </w:t>
            </w:r>
            <w:proofErr w:type="spellStart"/>
            <w:r w:rsidRPr="00405C77">
              <w:rPr>
                <w:bCs/>
                <w:lang w:val="uk-UA"/>
              </w:rPr>
              <w:t>саногенетичні</w:t>
            </w:r>
            <w:proofErr w:type="spellEnd"/>
            <w:r w:rsidRPr="00405C77">
              <w:rPr>
                <w:bCs/>
                <w:lang w:val="uk-UA"/>
              </w:rPr>
              <w:t xml:space="preserve"> реакції в хворих у процесі фізичної реабілітації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патологічні стани які виникають у спортсменів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фізіологічні процеси які протікають при фізичному навантаженні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г) </w:t>
            </w:r>
            <w:r w:rsidRPr="00405C77">
              <w:rPr>
                <w:lang w:val="uk-UA"/>
              </w:rPr>
              <w:t>стан здоров’я спортсмена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18. Поглиблене обстеження фізкультурників та спортсменів проводять 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лікарсько-фізкультурному кабінеті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lang w:val="uk-UA"/>
              </w:rPr>
              <w:t xml:space="preserve">в) </w:t>
            </w:r>
            <w:r w:rsidRPr="00405C77">
              <w:rPr>
                <w:bCs/>
                <w:lang w:val="uk-UA"/>
              </w:rPr>
              <w:t>лікарсько-фізкультурному диспансері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студентський поліклініці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>г) всі відповіді правильні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19. Заявка на медичне забезпечення змагань надається в </w:t>
      </w:r>
      <w:proofErr w:type="spellStart"/>
      <w:r w:rsidRPr="00405C77">
        <w:rPr>
          <w:rFonts w:ascii="Times New Roman" w:hAnsi="Times New Roman" w:cs="Times New Roman"/>
          <w:lang w:val="uk-UA"/>
        </w:rPr>
        <w:t>ЛФД</w:t>
      </w:r>
      <w:proofErr w:type="spellEnd"/>
      <w:r w:rsidRPr="00405C77">
        <w:rPr>
          <w:rFonts w:ascii="Times New Roman" w:hAnsi="Times New Roman" w:cs="Times New Roman"/>
          <w:lang w:val="uk-UA"/>
        </w:rPr>
        <w:t xml:space="preserve"> не пізніше ніж за .... днів до їх початку: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1 день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в) 5 днів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 xml:space="preserve">б) 3 дні 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10 днів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ind w:left="-180" w:firstLine="180"/>
        <w:jc w:val="both"/>
        <w:rPr>
          <w:rFonts w:ascii="Times New Roman" w:hAnsi="Times New Roman" w:cs="Times New Roman"/>
          <w:lang w:val="uk-UA"/>
        </w:rPr>
      </w:pPr>
      <w:r w:rsidRPr="00405C77">
        <w:rPr>
          <w:rFonts w:ascii="Times New Roman" w:hAnsi="Times New Roman" w:cs="Times New Roman"/>
          <w:lang w:val="uk-UA"/>
        </w:rPr>
        <w:t>20. Основний механізм профілактичної дії фізичних вправ на серцево-судинну систему: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збільшення коронарного кровоточу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bCs/>
                <w:lang w:val="uk-UA"/>
              </w:rPr>
            </w:pPr>
            <w:r w:rsidRPr="00405C77">
              <w:rPr>
                <w:bCs/>
                <w:lang w:val="uk-UA"/>
              </w:rPr>
              <w:t xml:space="preserve">в) фізіологічна </w:t>
            </w:r>
            <w:proofErr w:type="spellStart"/>
            <w:r w:rsidRPr="00405C77">
              <w:rPr>
                <w:bCs/>
                <w:lang w:val="uk-UA"/>
              </w:rPr>
              <w:t>дилятація</w:t>
            </w:r>
            <w:proofErr w:type="spellEnd"/>
            <w:r w:rsidRPr="00405C77">
              <w:rPr>
                <w:bCs/>
                <w:lang w:val="uk-UA"/>
              </w:rPr>
              <w:t xml:space="preserve"> серця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зниження чутливості до гіпоксії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г) збільшення артеріального тиску</w:t>
            </w:r>
          </w:p>
        </w:tc>
      </w:tr>
    </w:tbl>
    <w:p w:rsidR="00405C77" w:rsidRPr="00405C77" w:rsidRDefault="00405C77" w:rsidP="00405C7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 xml:space="preserve">21. При втраті свідомості за рахунок теплового удару </w:t>
      </w:r>
      <w:proofErr w:type="spellStart"/>
      <w:r w:rsidRPr="00405C77">
        <w:rPr>
          <w:rFonts w:ascii="Times New Roman" w:hAnsi="Times New Roman" w:cs="Times New Roman"/>
          <w:bCs/>
          <w:lang w:val="uk-UA"/>
        </w:rPr>
        <w:t>патогномонічною</w:t>
      </w:r>
      <w:proofErr w:type="spellEnd"/>
      <w:r w:rsidRPr="00405C77">
        <w:rPr>
          <w:rFonts w:ascii="Times New Roman" w:hAnsi="Times New Roman" w:cs="Times New Roman"/>
          <w:bCs/>
          <w:lang w:val="uk-UA"/>
        </w:rPr>
        <w:t xml:space="preserve"> ознакою є: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rPr>
          <w:trHeight w:val="90"/>
        </w:trPr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bCs/>
                <w:lang w:val="uk-UA"/>
              </w:rPr>
              <w:t>а)</w:t>
            </w:r>
            <w:r w:rsidRPr="00405C77">
              <w:rPr>
                <w:lang w:val="uk-UA"/>
              </w:rPr>
              <w:t xml:space="preserve"> різка гіпертермія;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порушення дихання та серцевої діяльності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б) судоми;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порушення реакції зіниць на світло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22. Основний показник рівня навантажень у оздоровчому тренуванні: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а) </w:t>
            </w:r>
            <w:r w:rsidRPr="00405C77">
              <w:rPr>
                <w:lang w:val="uk-UA"/>
              </w:rPr>
              <w:t>рівень потовиділення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в) </w:t>
            </w:r>
            <w:proofErr w:type="spellStart"/>
            <w:r w:rsidRPr="00405C77">
              <w:rPr>
                <w:lang w:val="uk-UA"/>
              </w:rPr>
              <w:t>ЧСС</w:t>
            </w:r>
            <w:proofErr w:type="spellEnd"/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ступінь стомлення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емоційні реакції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23. Через який період часу від настання клінічної смерті розвивається біологічна смерть?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 xml:space="preserve">6-7 </w:t>
            </w:r>
            <w:proofErr w:type="spellStart"/>
            <w:r w:rsidRPr="00405C77">
              <w:rPr>
                <w:sz w:val="24"/>
              </w:rPr>
              <w:t>хв</w:t>
            </w:r>
            <w:proofErr w:type="spellEnd"/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9-10 хв.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3-4 хв.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більше 20 хв.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24 Яким повинно бути співвідношення між частотою штучного дихання і непрямим масажем серця вразі надання допомоги однією людиною?</w:t>
      </w:r>
    </w:p>
    <w:p w:rsidR="00405C77" w:rsidRPr="00405C77" w:rsidRDefault="00405C77" w:rsidP="00405C77">
      <w:pPr>
        <w:pStyle w:val="a3"/>
        <w:rPr>
          <w:bCs/>
          <w:sz w:val="24"/>
        </w:rPr>
      </w:pP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а. </w:t>
            </w:r>
            <w:r w:rsidRPr="00405C77">
              <w:rPr>
                <w:sz w:val="24"/>
              </w:rPr>
              <w:t>2:10;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1:5.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2:15.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2:5.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25. Яка ритмічність штучного масажу серця вважається ефективною?: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60 за 1 хв.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50 за 1 хв.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40 за 1 хв.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100 за 1 хв.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26. </w:t>
      </w:r>
      <w:r w:rsidRPr="00405C77">
        <w:rPr>
          <w:rFonts w:ascii="Times New Roman" w:hAnsi="Times New Roman" w:cs="Times New Roman"/>
          <w:bCs/>
          <w:lang w:val="uk-UA"/>
        </w:rPr>
        <w:t>Печінковий больовий синдром частіше зустрічається у представників: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jc w:val="both"/>
              <w:rPr>
                <w:lang w:val="uk-UA"/>
              </w:rPr>
            </w:pPr>
            <w:r w:rsidRPr="00405C77">
              <w:rPr>
                <w:lang w:val="uk-UA"/>
              </w:rPr>
              <w:t>а) швидкісно-силових видів спорту;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у спортсменів які тренують переважно витривалість;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у представників складно-координаційних видів спорту;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жінок – спортсменок;</w:t>
            </w:r>
          </w:p>
          <w:p w:rsidR="00405C77" w:rsidRPr="00405C77" w:rsidRDefault="00405C77" w:rsidP="00405C77">
            <w:pPr>
              <w:jc w:val="both"/>
              <w:rPr>
                <w:lang w:val="uk-UA"/>
              </w:rPr>
            </w:pP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27. До станів запаморочень відносяться всі стани, крім одного: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ортостатичний колапс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bCs/>
                <w:sz w:val="24"/>
              </w:rPr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запаморочення при напруженні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гравітаційний шок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bCs/>
                <w:sz w:val="24"/>
              </w:rPr>
              <w:t xml:space="preserve">г) </w:t>
            </w:r>
            <w:proofErr w:type="spellStart"/>
            <w:r w:rsidRPr="00405C77">
              <w:rPr>
                <w:bCs/>
                <w:sz w:val="24"/>
              </w:rPr>
              <w:t>г</w:t>
            </w:r>
            <w:r w:rsidRPr="00405C77">
              <w:rPr>
                <w:sz w:val="24"/>
              </w:rPr>
              <w:t>іпоксичний</w:t>
            </w:r>
            <w:proofErr w:type="spellEnd"/>
            <w:r w:rsidRPr="00405C77">
              <w:rPr>
                <w:sz w:val="24"/>
              </w:rPr>
              <w:t xml:space="preserve"> стан;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28. Перша допомога при розвитку теплового чи сонячного ударів: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а.) </w:t>
            </w:r>
            <w:r w:rsidRPr="00405C77">
              <w:rPr>
                <w:sz w:val="24"/>
              </w:rPr>
              <w:t>теплий солодкий чай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клізма з теплою водою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інгаляція кисню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холод на різні ділянки тіла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29. До заходів по наданню першої допомоги при замерзанні відносяться всі, крім одного: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>а)</w:t>
            </w:r>
            <w:r w:rsidRPr="00405C77">
              <w:rPr>
                <w:sz w:val="24"/>
              </w:rPr>
              <w:t xml:space="preserve"> пероральний прийом розчину глюкози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місцеве зігрівання теплою водою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пероральний прийом алкоголю в невеликій кількості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>г)</w:t>
            </w:r>
            <w:r w:rsidRPr="00405C77">
              <w:rPr>
                <w:sz w:val="24"/>
              </w:rPr>
              <w:t xml:space="preserve"> прийом теплого чаю чи кави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bCs/>
          <w:sz w:val="24"/>
        </w:rPr>
        <w:t>30. Розвиток якого патологічного стану можна передбачити при миттєвій зупинці спортсмена після легкоатлетичного бігу?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ортостатичного колапсу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proofErr w:type="spellStart"/>
            <w:r w:rsidRPr="00405C77">
              <w:rPr>
                <w:sz w:val="24"/>
              </w:rPr>
              <w:t>гіпоглікемічного</w:t>
            </w:r>
            <w:proofErr w:type="spellEnd"/>
            <w:r w:rsidRPr="00405C77">
              <w:rPr>
                <w:sz w:val="24"/>
              </w:rPr>
              <w:t xml:space="preserve"> шоку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гравітаційного шоку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г) </w:t>
            </w:r>
            <w:proofErr w:type="spellStart"/>
            <w:r w:rsidRPr="00405C77">
              <w:rPr>
                <w:sz w:val="24"/>
              </w:rPr>
              <w:t>гіперглікемічного</w:t>
            </w:r>
            <w:proofErr w:type="spellEnd"/>
            <w:r w:rsidRPr="00405C77">
              <w:rPr>
                <w:sz w:val="24"/>
              </w:rPr>
              <w:t xml:space="preserve"> шоку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pStyle w:val="a3"/>
        <w:rPr>
          <w:sz w:val="24"/>
        </w:rPr>
      </w:pPr>
      <w:r w:rsidRPr="00405C77">
        <w:rPr>
          <w:sz w:val="24"/>
        </w:rPr>
        <w:t>31. Що не можна робити при вивихах суглобів: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а) давати знеболювальні засоби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в) негайно вправити вивих;</w:t>
            </w:r>
          </w:p>
        </w:tc>
      </w:tr>
      <w:tr w:rsidR="00405C77" w:rsidRPr="00405C77" w:rsidTr="009D4BC9">
        <w:trPr>
          <w:trHeight w:val="90"/>
        </w:trPr>
        <w:tc>
          <w:tcPr>
            <w:tcW w:w="4785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б) накласти фіксуючу пов’язку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  <w:rPr>
                <w:sz w:val="24"/>
              </w:rPr>
            </w:pPr>
            <w:r w:rsidRPr="00405C77">
              <w:rPr>
                <w:sz w:val="24"/>
              </w:rPr>
              <w:t>г) всі відповіді правильні;</w:t>
            </w:r>
          </w:p>
        </w:tc>
      </w:tr>
    </w:tbl>
    <w:p w:rsidR="00405C77" w:rsidRPr="00405C77" w:rsidRDefault="00405C77" w:rsidP="00405C77">
      <w:pPr>
        <w:pStyle w:val="a3"/>
        <w:rPr>
          <w:sz w:val="24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32. З якого заходу необхідно починати легенево-серцеву реанімацію: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з удару по грудині: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з забезпеченні вільного стану дихальних шляхів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 з дефібриляції;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з штучної вентиляції легень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33. Спортсмен з закритою черепно-мозковою травмою з хоча б тимчасовою втратою свідомості підлягає госпіталізації: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обов'язково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 не обов'язково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в залежності від часу втрати свідомості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тільки якщо він займається боксом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34. Перша допомога при переломі хребта у шийному відділі хребта у спортсмена: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аналгезія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укладення на жорсткі ноші з фіксацією шиї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б) </w:t>
            </w:r>
            <w:proofErr w:type="spellStart"/>
            <w:r w:rsidRPr="00405C77">
              <w:rPr>
                <w:lang w:val="uk-UA"/>
              </w:rPr>
              <w:t>тракційна</w:t>
            </w:r>
            <w:proofErr w:type="spellEnd"/>
            <w:r w:rsidRPr="00405C77">
              <w:rPr>
                <w:lang w:val="uk-UA"/>
              </w:rPr>
              <w:t xml:space="preserve"> терапія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серцево-легенева реанімація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 xml:space="preserve">35. При розтягненні </w:t>
      </w:r>
      <w:proofErr w:type="spellStart"/>
      <w:r w:rsidRPr="00405C77">
        <w:rPr>
          <w:rFonts w:ascii="Times New Roman" w:hAnsi="Times New Roman" w:cs="Times New Roman"/>
          <w:bCs/>
          <w:lang w:val="uk-UA"/>
        </w:rPr>
        <w:t>ахілового</w:t>
      </w:r>
      <w:proofErr w:type="spellEnd"/>
      <w:r w:rsidRPr="00405C77">
        <w:rPr>
          <w:rFonts w:ascii="Times New Roman" w:hAnsi="Times New Roman" w:cs="Times New Roman"/>
          <w:bCs/>
          <w:lang w:val="uk-UA"/>
        </w:rPr>
        <w:t xml:space="preserve"> сухожилка необхідно: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а) </w:t>
            </w:r>
            <w:r w:rsidRPr="00405C77">
              <w:rPr>
                <w:lang w:val="uk-UA"/>
              </w:rPr>
              <w:t xml:space="preserve">нанести локально </w:t>
            </w:r>
            <w:proofErr w:type="spellStart"/>
            <w:r w:rsidRPr="00405C77">
              <w:rPr>
                <w:lang w:val="uk-UA"/>
              </w:rPr>
              <w:t>фіналгон</w:t>
            </w:r>
            <w:proofErr w:type="spellEnd"/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в) </w:t>
            </w:r>
            <w:r w:rsidRPr="00405C77">
              <w:rPr>
                <w:lang w:val="uk-UA"/>
              </w:rPr>
              <w:t>забезпечити відносний спокій для нижньої кінцівки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б) </w:t>
            </w:r>
            <w:r w:rsidRPr="00405C77">
              <w:rPr>
                <w:lang w:val="uk-UA"/>
              </w:rPr>
              <w:t>опустити та тримати стопу на підлозі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bCs/>
                <w:lang w:val="uk-UA"/>
              </w:rPr>
              <w:t xml:space="preserve">г) </w:t>
            </w:r>
            <w:r w:rsidRPr="00405C77">
              <w:rPr>
                <w:lang w:val="uk-UA"/>
              </w:rPr>
              <w:t>накласти стискаючу пов'язку вище зони розтягнення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36. Сонячний удар у спортсмена супроводжується тепловим ударом: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lastRenderedPageBreak/>
              <w:t>а) завжди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ніколи не супроводжується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у деяких випадках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тільки у дітей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37. </w:t>
      </w:r>
      <w:r w:rsidRPr="00405C77">
        <w:rPr>
          <w:rFonts w:ascii="Times New Roman" w:hAnsi="Times New Roman" w:cs="Times New Roman"/>
          <w:bCs/>
          <w:lang w:val="uk-UA"/>
        </w:rPr>
        <w:t>Гіпервентиляція перед пірнанням приводить до стану: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а) </w:t>
            </w:r>
            <w:proofErr w:type="spellStart"/>
            <w:r w:rsidRPr="00405C77">
              <w:rPr>
                <w:lang w:val="uk-UA"/>
              </w:rPr>
              <w:t>гіпокапнії</w:t>
            </w:r>
            <w:proofErr w:type="spellEnd"/>
            <w:r w:rsidRPr="00405C77">
              <w:rPr>
                <w:lang w:val="uk-UA"/>
              </w:rPr>
              <w:t>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гіпоксії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б) </w:t>
            </w:r>
            <w:proofErr w:type="spellStart"/>
            <w:r w:rsidRPr="00405C77">
              <w:rPr>
                <w:lang w:val="uk-UA"/>
              </w:rPr>
              <w:t>гіперкапнії</w:t>
            </w:r>
            <w:proofErr w:type="spellEnd"/>
            <w:r w:rsidRPr="00405C77">
              <w:rPr>
                <w:lang w:val="uk-UA"/>
              </w:rPr>
              <w:t>;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гіпотермії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38 </w:t>
      </w:r>
      <w:r w:rsidRPr="00405C77">
        <w:rPr>
          <w:rFonts w:ascii="Times New Roman" w:hAnsi="Times New Roman" w:cs="Times New Roman"/>
          <w:bCs/>
          <w:lang w:val="uk-UA"/>
        </w:rPr>
        <w:t>До вторинного утоплення не відносять випадки: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внаслідок удару животом о воду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рефлекторна зупинка серця внаслідок різкої зміни температур;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внаслідок удару головою о дно басейну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г) внаслідок судоми </w:t>
            </w:r>
            <w:proofErr w:type="spellStart"/>
            <w:r w:rsidRPr="00405C77">
              <w:rPr>
                <w:lang w:val="uk-UA"/>
              </w:rPr>
              <w:t>квадріцепсу</w:t>
            </w:r>
            <w:proofErr w:type="spellEnd"/>
            <w:r w:rsidRPr="00405C77">
              <w:rPr>
                <w:lang w:val="uk-UA"/>
              </w:rPr>
              <w:t xml:space="preserve"> стегна;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 xml:space="preserve">39. Серед усіх </w:t>
      </w:r>
      <w:proofErr w:type="spellStart"/>
      <w:r w:rsidRPr="00405C77">
        <w:rPr>
          <w:rFonts w:ascii="Times New Roman" w:hAnsi="Times New Roman" w:cs="Times New Roman"/>
          <w:bCs/>
          <w:lang w:val="uk-UA"/>
        </w:rPr>
        <w:t>локалізацій</w:t>
      </w:r>
      <w:proofErr w:type="spellEnd"/>
      <w:r w:rsidRPr="00405C77">
        <w:rPr>
          <w:rFonts w:ascii="Times New Roman" w:hAnsi="Times New Roman" w:cs="Times New Roman"/>
          <w:bCs/>
          <w:lang w:val="uk-UA"/>
        </w:rPr>
        <w:t xml:space="preserve"> пошкоджень суглобів у спортсменів найбільш частим є травми суглобу: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плечового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колінного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гомілковостопного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proofErr w:type="spellStart"/>
            <w:r w:rsidRPr="00405C77">
              <w:rPr>
                <w:lang w:val="uk-UA"/>
              </w:rPr>
              <w:t>променевозап'ястного</w:t>
            </w:r>
            <w:proofErr w:type="spellEnd"/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lang w:val="uk-UA"/>
        </w:rPr>
        <w:t xml:space="preserve">40. </w:t>
      </w:r>
      <w:r w:rsidRPr="00405C77">
        <w:rPr>
          <w:rFonts w:ascii="Times New Roman" w:hAnsi="Times New Roman" w:cs="Times New Roman"/>
          <w:bCs/>
          <w:lang w:val="uk-UA"/>
        </w:rPr>
        <w:t>При гострому фізичному перенапруженні в найбільшій ступені ушкоджується: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серцево-судинна система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опорно-руховий апарат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дихальна система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 xml:space="preserve">г) </w:t>
            </w:r>
            <w:proofErr w:type="spellStart"/>
            <w:r w:rsidRPr="00405C77">
              <w:rPr>
                <w:lang w:val="uk-UA"/>
              </w:rPr>
              <w:t>ЦНС</w:t>
            </w:r>
            <w:proofErr w:type="spellEnd"/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lang w:val="uk-UA"/>
        </w:rPr>
      </w:pPr>
    </w:p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  <w:r w:rsidRPr="00405C77">
        <w:rPr>
          <w:rFonts w:ascii="Times New Roman" w:hAnsi="Times New Roman" w:cs="Times New Roman"/>
          <w:bCs/>
          <w:lang w:val="uk-UA"/>
        </w:rPr>
        <w:t>41. Наявність вогнищ хронічної інфекції у спортсменів повинно служити: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а) абсолютним протипоказанням до занять спортом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в) станом, при якому можна дати допуск тільки до тренувань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б) відносним протипоказанням до занять спортом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rPr>
                <w:lang w:val="uk-UA"/>
              </w:rPr>
            </w:pPr>
            <w:r w:rsidRPr="00405C77">
              <w:rPr>
                <w:lang w:val="uk-UA"/>
              </w:rPr>
              <w:t>г) абсолютним протипоказанням до занять спортом тільки дітям</w:t>
            </w:r>
          </w:p>
        </w:tc>
      </w:tr>
    </w:tbl>
    <w:p w:rsidR="00405C77" w:rsidRPr="00405C77" w:rsidRDefault="00405C77" w:rsidP="00405C77">
      <w:pPr>
        <w:spacing w:after="0"/>
        <w:rPr>
          <w:rFonts w:ascii="Times New Roman" w:hAnsi="Times New Roman" w:cs="Times New Roman"/>
          <w:bCs/>
          <w:lang w:val="uk-UA"/>
        </w:rPr>
      </w:pPr>
    </w:p>
    <w:p w:rsidR="00405C77" w:rsidRPr="00405C77" w:rsidRDefault="00405C77" w:rsidP="00405C77">
      <w:pPr>
        <w:pStyle w:val="a3"/>
        <w:rPr>
          <w:bCs/>
          <w:sz w:val="24"/>
        </w:rPr>
      </w:pPr>
      <w:r w:rsidRPr="00405C77">
        <w:rPr>
          <w:sz w:val="24"/>
        </w:rPr>
        <w:t xml:space="preserve">42. </w:t>
      </w:r>
      <w:r w:rsidRPr="00405C77">
        <w:rPr>
          <w:bCs/>
          <w:sz w:val="24"/>
        </w:rPr>
        <w:t>Яким повинно бути співвідношення між частотою штучного дихання і непрямим масажем серця, якщо допомогу надають одночасно дві людини?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а) </w:t>
            </w:r>
            <w:r w:rsidRPr="00405C77">
              <w:rPr>
                <w:sz w:val="24"/>
              </w:rPr>
              <w:t>1:2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в) </w:t>
            </w:r>
            <w:r w:rsidRPr="00405C77">
              <w:rPr>
                <w:sz w:val="24"/>
              </w:rPr>
              <w:t>2:15</w:t>
            </w:r>
          </w:p>
        </w:tc>
      </w:tr>
      <w:tr w:rsidR="00405C77" w:rsidRPr="00405C77" w:rsidTr="009D4BC9">
        <w:tc>
          <w:tcPr>
            <w:tcW w:w="4785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б) </w:t>
            </w:r>
            <w:r w:rsidRPr="00405C77">
              <w:rPr>
                <w:sz w:val="24"/>
              </w:rPr>
              <w:t>1:5</w:t>
            </w:r>
          </w:p>
        </w:tc>
        <w:tc>
          <w:tcPr>
            <w:tcW w:w="4786" w:type="dxa"/>
          </w:tcPr>
          <w:p w:rsidR="00405C77" w:rsidRPr="00405C77" w:rsidRDefault="00405C77" w:rsidP="00405C77">
            <w:pPr>
              <w:pStyle w:val="a3"/>
            </w:pPr>
            <w:r w:rsidRPr="00405C77">
              <w:rPr>
                <w:bCs/>
                <w:sz w:val="24"/>
              </w:rPr>
              <w:t xml:space="preserve">г) </w:t>
            </w:r>
            <w:r w:rsidRPr="00405C77">
              <w:rPr>
                <w:sz w:val="24"/>
              </w:rPr>
              <w:t>2:5</w:t>
            </w:r>
          </w:p>
        </w:tc>
      </w:tr>
    </w:tbl>
    <w:p w:rsidR="00405C77" w:rsidRPr="00405C77" w:rsidRDefault="00405C77" w:rsidP="00405C77">
      <w:pPr>
        <w:pStyle w:val="a3"/>
        <w:rPr>
          <w:bCs/>
          <w:sz w:val="24"/>
        </w:rPr>
      </w:pPr>
    </w:p>
    <w:p w:rsidR="00405C77" w:rsidRPr="00405C77" w:rsidRDefault="00405C77" w:rsidP="00405C77">
      <w:pPr>
        <w:rPr>
          <w:lang w:val="uk-UA"/>
        </w:rPr>
      </w:pPr>
    </w:p>
    <w:p w:rsidR="00622035" w:rsidRPr="00405C77" w:rsidRDefault="00622035">
      <w:pPr>
        <w:rPr>
          <w:lang w:val="uk-UA"/>
        </w:rPr>
      </w:pPr>
    </w:p>
    <w:sectPr w:rsidR="00622035" w:rsidRPr="00405C77" w:rsidSect="00DD73B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C77"/>
    <w:rsid w:val="00405C77"/>
    <w:rsid w:val="0062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5C77"/>
    <w:pPr>
      <w:spacing w:after="0" w:line="240" w:lineRule="auto"/>
      <w:ind w:left="-180" w:firstLine="18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05C77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5">
    <w:name w:val="Table Grid"/>
    <w:basedOn w:val="a1"/>
    <w:rsid w:val="0040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2020-03-16T09:49:00Z</dcterms:created>
  <dcterms:modified xsi:type="dcterms:W3CDTF">2020-03-16T09:50:00Z</dcterms:modified>
</cp:coreProperties>
</file>